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558" w14:textId="77777777" w:rsidR="00CF6BC6" w:rsidRDefault="00000000">
      <w:r>
        <w:t>Karta oceny formalnej i eksperckiej projektu w lokalnym konkursie grantowym.</w:t>
      </w:r>
    </w:p>
    <w:p w14:paraId="4C7EEF0A" w14:textId="77777777" w:rsidR="00CF6BC6" w:rsidRDefault="00CF6BC6"/>
    <w:p w14:paraId="3CA52607" w14:textId="77777777" w:rsidR="00CF6BC6" w:rsidRDefault="00CF6BC6"/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660"/>
      </w:tblGrid>
      <w:tr w:rsidR="00CF6BC6" w14:paraId="483DB0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BAC1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 wniosku: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3A47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79FB22C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F2C1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Organizacji: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311" w14:textId="77777777" w:rsidR="00CF6BC6" w:rsidRDefault="00CF6BC6">
            <w:pPr>
              <w:widowControl w:val="0"/>
              <w:spacing w:line="240" w:lineRule="auto"/>
            </w:pPr>
          </w:p>
        </w:tc>
      </w:tr>
      <w:tr w:rsidR="00CF6BC6" w14:paraId="4AEE2FC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1E8F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projektu: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2DF0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EAC7642" w14:textId="77777777" w:rsidR="00CF6BC6" w:rsidRDefault="00CF6BC6"/>
    <w:p w14:paraId="294190F4" w14:textId="77777777" w:rsidR="00CF6BC6" w:rsidRDefault="00CF6BC6"/>
    <w:p w14:paraId="5362A559" w14:textId="77777777" w:rsidR="00CF6BC6" w:rsidRDefault="00000000">
      <w:r>
        <w:t>Kryteria formalne</w:t>
      </w:r>
    </w:p>
    <w:p w14:paraId="0A6E36D4" w14:textId="77777777" w:rsidR="00CF6BC6" w:rsidRDefault="00CF6BC6"/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820"/>
        <w:gridCol w:w="2535"/>
      </w:tblGrid>
      <w:tr w:rsidR="00CF6BC6" w14:paraId="5909629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2148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9ED2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 kryterium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CC0F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spełnia</w:t>
            </w:r>
          </w:p>
          <w:p w14:paraId="4AA93956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warunek (tak/nie)</w:t>
            </w:r>
          </w:p>
        </w:tc>
      </w:tr>
      <w:tr w:rsidR="00CF6BC6" w14:paraId="0702BF7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5C12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00FF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jest uprawniony do udziału  w Konkursie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040A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68642A8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E4D1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DC54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Wnioskodawca wskazał organizację wspierającą </w:t>
            </w:r>
          </w:p>
          <w:p w14:paraId="47BE310C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(w przypadku grup nieformalnych i grup samopomocowych)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6B7B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72E123D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0C2D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0EB7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złożył wniosek w terminie i formie określonej w Regulaminie i Ogłoszeniu konkursowym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3953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296864" w14:textId="77777777" w:rsidR="00CF6BC6" w:rsidRDefault="00CF6BC6"/>
    <w:p w14:paraId="4996AA75" w14:textId="77777777" w:rsidR="00CF6BC6" w:rsidRDefault="00CF6BC6"/>
    <w:p w14:paraId="34161416" w14:textId="77777777" w:rsidR="00CF6BC6" w:rsidRDefault="00000000">
      <w:r>
        <w:t>Kryteria oceny eksperckiej</w:t>
      </w:r>
    </w:p>
    <w:p w14:paraId="4E0D51B4" w14:textId="77777777" w:rsidR="00CF6BC6" w:rsidRDefault="00CF6BC6"/>
    <w:p w14:paraId="70044BB1" w14:textId="77777777" w:rsidR="00CF6BC6" w:rsidRDefault="00000000">
      <w:r>
        <w:t>Kryteria merytoryczne</w:t>
      </w:r>
    </w:p>
    <w:p w14:paraId="6FD8B551" w14:textId="77777777" w:rsidR="00CF6BC6" w:rsidRDefault="00CF6BC6"/>
    <w:tbl>
      <w:tblPr>
        <w:tblStyle w:val="a9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760"/>
        <w:gridCol w:w="1230"/>
        <w:gridCol w:w="1305"/>
      </w:tblGrid>
      <w:tr w:rsidR="00CF6BC6" w14:paraId="0C683D3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D38B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63BA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Opis kryterium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7D15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skala punktów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7668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przyznana liczba punktów</w:t>
            </w:r>
          </w:p>
        </w:tc>
      </w:tr>
      <w:tr w:rsidR="00CF6BC6" w14:paraId="3234C11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1AC2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4BA9" w14:textId="77777777" w:rsidR="00CF6BC6" w:rsidRDefault="00000000">
            <w:pPr>
              <w:rPr>
                <w:b/>
              </w:rPr>
            </w:pPr>
            <w:r>
              <w:rPr>
                <w:b/>
              </w:rPr>
              <w:t>Trafność/adekwatność projektu w odniesieniu do celu głównego programu: „Wsparcie i integracja społeczności polsko - ukraińskiej w mieście Żyrardów.</w:t>
            </w:r>
          </w:p>
          <w:p w14:paraId="2C9F5B4D" w14:textId="77777777" w:rsidR="00CF6BC6" w:rsidRDefault="00000000">
            <w:pPr>
              <w:numPr>
                <w:ilvl w:val="0"/>
                <w:numId w:val="3"/>
              </w:numPr>
            </w:pPr>
            <w:r>
              <w:t>Inicjatywa wpisuje się w cel Programu i pogłębi integrację społeczności polsko-ukraińskiej w mieście Żyrardowie (0-2 pkt)</w:t>
            </w:r>
          </w:p>
          <w:p w14:paraId="787E68B1" w14:textId="77777777" w:rsidR="00CF6BC6" w:rsidRDefault="00000000">
            <w:pPr>
              <w:numPr>
                <w:ilvl w:val="0"/>
                <w:numId w:val="3"/>
              </w:numPr>
            </w:pPr>
            <w:r>
              <w:t>Wnioskodawca wskazał konkretny lokalny problem społeczny (0-2 pkt)</w:t>
            </w:r>
          </w:p>
          <w:p w14:paraId="248358B2" w14:textId="77777777" w:rsidR="00CF6BC6" w:rsidRDefault="00000000">
            <w:pPr>
              <w:numPr>
                <w:ilvl w:val="0"/>
                <w:numId w:val="3"/>
              </w:numPr>
            </w:pPr>
            <w:r>
              <w:t>Wnioskodawca określił potrzebę przeprowadzenia oddolnych inicjatyw podejmowanych na rzecz dobra wspólnego społeczności aby zmniejszyć/zniwelować problem (0-2 pkt)</w:t>
            </w:r>
          </w:p>
          <w:p w14:paraId="5DEE6B05" w14:textId="77777777" w:rsidR="00CF6BC6" w:rsidRDefault="00000000">
            <w:pPr>
              <w:numPr>
                <w:ilvl w:val="0"/>
                <w:numId w:val="3"/>
              </w:numPr>
            </w:pPr>
            <w:r>
              <w:lastRenderedPageBreak/>
              <w:t>Wnioskodawca wskazał, w jaki sposób konsultował przygotowanie inicjatywy z jej potencjalnymi uczestnikami (grupą docelową) (0-2 pkt)</w:t>
            </w:r>
          </w:p>
          <w:p w14:paraId="1E8C8E2A" w14:textId="77777777" w:rsidR="00CF6BC6" w:rsidRDefault="00000000">
            <w:pPr>
              <w:numPr>
                <w:ilvl w:val="0"/>
                <w:numId w:val="3"/>
              </w:numPr>
            </w:pPr>
            <w:r>
              <w:t>Zasadność i oryginalność/pomysłowość realizacji proponowanej inicjatywy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9197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0766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3F7BCACF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DAD5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EA8F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 Jakość zaplanowanych działań.</w:t>
            </w:r>
          </w:p>
          <w:p w14:paraId="436526DF" w14:textId="77777777" w:rsidR="00CF6BC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 planowanych działań wynika z przedstawionego lokalnego problemu społecznego i określonej potrzeby (spójność działań z diagnozą) (0-2 pkt)</w:t>
            </w:r>
          </w:p>
          <w:p w14:paraId="1A911853" w14:textId="77777777" w:rsidR="00CF6BC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 planowanych działań zawiera informacje ilościowe, czas trwania poszczególnych zajęć/wydarzeń oraz kto i w jakiej liczbie godzin wykona określone zadania (0-2 pkt)</w:t>
            </w:r>
          </w:p>
          <w:p w14:paraId="4B5EDD6D" w14:textId="77777777" w:rsidR="00CF6BC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Harmonogram realizacji działań jest przejrzysty i realny do wykonania (0-2 pkt)</w:t>
            </w:r>
          </w:p>
          <w:p w14:paraId="11617E0F" w14:textId="77777777" w:rsidR="00CF6BC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Sposób organizacji i przeprowadzenia działań uwzględnia osiągnięcie celu Programu (0-2 pkt)</w:t>
            </w:r>
          </w:p>
          <w:p w14:paraId="642DC8A8" w14:textId="77777777" w:rsidR="00CF6BC6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wystarczająco charakteryzuje uczestników biorących udział w inicjatywie (np. liczba uczestników nie jest określona zbyt szeroko lub wyłączająco). Określona liczba uczestników inicjatywy jest realna i adekwatna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D29C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94FF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366C2A9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4EAE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16C4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Wpływ działań na społeczność lokalną.</w:t>
            </w:r>
          </w:p>
          <w:p w14:paraId="00B147D5" w14:textId="77777777" w:rsidR="00CF6BC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Działania i zaplanowane rezultaty są spójne </w:t>
            </w:r>
            <w:r>
              <w:br/>
              <w:t>(0-2 pkt)</w:t>
            </w:r>
          </w:p>
          <w:p w14:paraId="2C1D55C7" w14:textId="77777777" w:rsidR="00CF6BC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Zaplanowane działania będą miały wpływ na zwiększenie lokalnej aktywności społecznej </w:t>
            </w:r>
            <w:r>
              <w:br/>
              <w:t>(0-2 pkt)</w:t>
            </w:r>
          </w:p>
          <w:p w14:paraId="7C706AE3" w14:textId="77777777" w:rsidR="00CF6BC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Rezultaty są mierzalne i realne do osiągnięcia (0-2 pkt)</w:t>
            </w:r>
          </w:p>
          <w:p w14:paraId="7FC189A0" w14:textId="77777777" w:rsidR="00CF6BC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Projekt stanowi element (etap) realizacji długofalowego celu (“</w:t>
            </w:r>
            <w:proofErr w:type="spellStart"/>
            <w:r>
              <w:t>metacelu</w:t>
            </w:r>
            <w:proofErr w:type="spellEnd"/>
            <w:r>
              <w:t>”) (0-2 pkt)</w:t>
            </w:r>
          </w:p>
          <w:p w14:paraId="3EC9AACC" w14:textId="77777777" w:rsidR="00CF6BC6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Rezultaty inicjatywy będą trwałe, istnieje możliwość kontynuacji działalności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2EB2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(0-10)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53A7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1F1A100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1B72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E0A6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Możliwość realizacji inicjatywy przez Wnioskodawcę.</w:t>
            </w:r>
          </w:p>
          <w:p w14:paraId="0A15FA14" w14:textId="77777777" w:rsidR="00CF6BC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zrealizuje projekt w zespole składającym się z minimum 3 osób (0-2 pkt)</w:t>
            </w:r>
          </w:p>
          <w:p w14:paraId="08278678" w14:textId="77777777" w:rsidR="00CF6BC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zaangażuje do realizacji projektu osoby ze społeczności lokalnej (0-2 pkt)</w:t>
            </w:r>
          </w:p>
          <w:p w14:paraId="6F5E5BB8" w14:textId="77777777" w:rsidR="00CF6BC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zaangażuje partnerów z lokalnych organizacji, instytucji lub firm (0-2 pkt)</w:t>
            </w:r>
          </w:p>
          <w:p w14:paraId="11F18F8B" w14:textId="77777777" w:rsidR="00CF6BC6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Wnioskodawca wykorzysta doświadczenie i lokalne zasoby techniczne/rzeczowe do realizacji projektu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77F9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(0-8)</w:t>
            </w:r>
          </w:p>
          <w:p w14:paraId="0E33794E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C163E6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6219" w14:textId="77777777" w:rsidR="00CF6BC6" w:rsidRDefault="00CF6BC6">
            <w:pPr>
              <w:widowControl w:val="0"/>
              <w:spacing w:line="240" w:lineRule="auto"/>
            </w:pPr>
          </w:p>
        </w:tc>
      </w:tr>
      <w:tr w:rsidR="00CF6BC6" w14:paraId="0E55343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D5AC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0E9F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Zasadność planowanych kosztów w stosunku do celu Programu, rezultatów i zakresu działań.</w:t>
            </w:r>
          </w:p>
          <w:p w14:paraId="72CBD7E7" w14:textId="77777777" w:rsidR="00CF6BC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Zaplanowane wydatki są bezpośrednio związane z przestawionymi działaniami (0-2 pkt)</w:t>
            </w:r>
          </w:p>
          <w:p w14:paraId="1126B9B9" w14:textId="77777777" w:rsidR="00CF6BC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Wszystkie koszty są kwalifikowalne (0-2 pkt)</w:t>
            </w:r>
          </w:p>
          <w:p w14:paraId="15AFAAFA" w14:textId="77777777" w:rsidR="00CF6BC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Zaplanowane w kosztorysie wydatki są uzasadnione cenowo (0-2 pkt)</w:t>
            </w:r>
          </w:p>
          <w:p w14:paraId="0F3EF837" w14:textId="77777777" w:rsidR="00CF6BC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Stawki jednostkowe kosztów są adekwatne i realne(0-2 pkt)</w:t>
            </w:r>
          </w:p>
          <w:p w14:paraId="7DC4FCB7" w14:textId="77777777" w:rsidR="00CF6BC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Wydatki są efektywne i racjonalne, zgodne z zasadą uzyskiwania najlepszych efektów z danych nakładów (0-2 pkt)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F52A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(0-10)</w:t>
            </w:r>
          </w:p>
          <w:p w14:paraId="2A0D0953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2B906A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157E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6BC6" w14:paraId="0F59F39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6A69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3A14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D587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(0-48)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61BA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E1B0BC" w14:textId="77777777" w:rsidR="00CF6BC6" w:rsidRDefault="00CF6BC6"/>
    <w:p w14:paraId="5545D278" w14:textId="77777777" w:rsidR="00CF6BC6" w:rsidRDefault="00CF6BC6"/>
    <w:p w14:paraId="72A82BF1" w14:textId="77777777" w:rsidR="00CF6BC6" w:rsidRDefault="00CF6BC6"/>
    <w:p w14:paraId="38AAC166" w14:textId="77777777" w:rsidR="00CF6BC6" w:rsidRDefault="00CF6BC6"/>
    <w:p w14:paraId="09CA41D8" w14:textId="77777777" w:rsidR="00CF6BC6" w:rsidRDefault="00000000">
      <w:r>
        <w:t>Kwestionowane pozycje wydatków</w:t>
      </w:r>
    </w:p>
    <w:p w14:paraId="2F4CC281" w14:textId="77777777" w:rsidR="00CF6BC6" w:rsidRDefault="00CF6BC6"/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010"/>
        <w:gridCol w:w="2475"/>
        <w:gridCol w:w="2115"/>
        <w:gridCol w:w="1800"/>
      </w:tblGrid>
      <w:tr w:rsidR="00CF6BC6" w14:paraId="5056A631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89D5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Lp.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8858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Kategoria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7B40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Kwota kwestionowana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1393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Kwota rekomendowana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D9A0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Uzasadnienie</w:t>
            </w:r>
          </w:p>
        </w:tc>
      </w:tr>
      <w:tr w:rsidR="00CF6BC6" w14:paraId="3FEB326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8230" w14:textId="77777777" w:rsidR="00CF6B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43DA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E8EB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80B2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1A48" w14:textId="77777777" w:rsidR="00CF6BC6" w:rsidRDefault="00CF6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F91872" w14:textId="77777777" w:rsidR="00CF6BC6" w:rsidRDefault="00CF6BC6"/>
    <w:p w14:paraId="3B2B9964" w14:textId="77777777" w:rsidR="00CF6BC6" w:rsidRDefault="00000000">
      <w:r>
        <w:t>Kwota rekomendowana:</w:t>
      </w:r>
    </w:p>
    <w:p w14:paraId="12A87237" w14:textId="77777777" w:rsidR="00CF6BC6" w:rsidRDefault="00CF6BC6"/>
    <w:p w14:paraId="63325622" w14:textId="77777777" w:rsidR="00CF6BC6" w:rsidRDefault="00000000">
      <w:r>
        <w:t>Inne uwagi do projektu:</w:t>
      </w:r>
    </w:p>
    <w:p w14:paraId="1D1F525C" w14:textId="77777777" w:rsidR="00CF6BC6" w:rsidRDefault="00CF6BC6"/>
    <w:p w14:paraId="55A75E80" w14:textId="77777777" w:rsidR="00CF6BC6" w:rsidRDefault="00CF6BC6"/>
    <w:p w14:paraId="10E12E7E" w14:textId="77777777" w:rsidR="00CF6BC6" w:rsidRDefault="00CF6BC6"/>
    <w:p w14:paraId="29C15105" w14:textId="77777777" w:rsidR="00CF6BC6" w:rsidRDefault="00000000">
      <w:r>
        <w:t>Imię i nazwisko oceniającego...............................................................Data.....................</w:t>
      </w:r>
    </w:p>
    <w:sectPr w:rsidR="00CF6B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54E"/>
    <w:multiLevelType w:val="multilevel"/>
    <w:tmpl w:val="F7503F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5B2C9C"/>
    <w:multiLevelType w:val="multilevel"/>
    <w:tmpl w:val="42288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441181"/>
    <w:multiLevelType w:val="multilevel"/>
    <w:tmpl w:val="8C54F8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0D419B"/>
    <w:multiLevelType w:val="multilevel"/>
    <w:tmpl w:val="35B6D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19062A"/>
    <w:multiLevelType w:val="multilevel"/>
    <w:tmpl w:val="4FFCF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1966723">
    <w:abstractNumId w:val="0"/>
  </w:num>
  <w:num w:numId="2" w16cid:durableId="1547375282">
    <w:abstractNumId w:val="4"/>
  </w:num>
  <w:num w:numId="3" w16cid:durableId="19819207">
    <w:abstractNumId w:val="2"/>
  </w:num>
  <w:num w:numId="4" w16cid:durableId="621040482">
    <w:abstractNumId w:val="1"/>
  </w:num>
  <w:num w:numId="5" w16cid:durableId="480081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C6"/>
    <w:rsid w:val="003041BC"/>
    <w:rsid w:val="00C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D39D"/>
  <w15:docId w15:val="{DF4CCA55-D346-47BA-8B5D-3F159085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U1h3T77T/tqQ+zhGlKEFiywK9g==">CgMxLjA4AHIhMWw5TElvd2VDaHhyZ0J3OGlSb3JoOFRmZ25OUXEtbWN3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Kamiński</cp:lastModifiedBy>
  <cp:revision>2</cp:revision>
  <dcterms:created xsi:type="dcterms:W3CDTF">2024-02-05T17:48:00Z</dcterms:created>
  <dcterms:modified xsi:type="dcterms:W3CDTF">2024-02-05T17:48:00Z</dcterms:modified>
</cp:coreProperties>
</file>